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AEA" w:rsidRDefault="00762AEA" w:rsidP="00725534">
      <w:pPr>
        <w:rPr>
          <w:b/>
        </w:rPr>
      </w:pPr>
    </w:p>
    <w:p w:rsidR="00762AEA" w:rsidRDefault="003E6655">
      <w:pPr>
        <w:jc w:val="right"/>
        <w:rPr>
          <w:b/>
        </w:rPr>
      </w:pPr>
      <w:r>
        <w:rPr>
          <w:b/>
        </w:rPr>
        <w:t>Утверждаю</w:t>
      </w:r>
    </w:p>
    <w:p w:rsidR="00725534" w:rsidRDefault="00A835F5">
      <w:pPr>
        <w:spacing w:line="288" w:lineRule="auto"/>
        <w:jc w:val="right"/>
        <w:rPr>
          <w:b/>
        </w:rPr>
      </w:pPr>
      <w:r>
        <w:rPr>
          <w:b/>
        </w:rPr>
        <w:t xml:space="preserve">ИП </w:t>
      </w:r>
      <w:proofErr w:type="spellStart"/>
      <w:r>
        <w:rPr>
          <w:b/>
        </w:rPr>
        <w:t>Вакорин</w:t>
      </w:r>
      <w:proofErr w:type="spellEnd"/>
      <w:r>
        <w:rPr>
          <w:b/>
        </w:rPr>
        <w:t xml:space="preserve"> А.Ю.</w:t>
      </w:r>
    </w:p>
    <w:p w:rsidR="00762AEA" w:rsidRDefault="003E6655" w:rsidP="00F60F72">
      <w:pPr>
        <w:spacing w:line="288" w:lineRule="auto"/>
        <w:jc w:val="right"/>
        <w:rPr>
          <w:b/>
        </w:rPr>
      </w:pPr>
      <w:r>
        <w:rPr>
          <w:b/>
        </w:rPr>
        <w:t xml:space="preserve">                                             </w:t>
      </w:r>
      <w:r w:rsidR="00A835F5">
        <w:rPr>
          <w:b/>
        </w:rPr>
        <w:t xml:space="preserve">         ____________</w:t>
      </w:r>
    </w:p>
    <w:p w:rsidR="00A835F5" w:rsidRDefault="00A835F5" w:rsidP="00F60F72">
      <w:pPr>
        <w:spacing w:line="288" w:lineRule="auto"/>
        <w:jc w:val="right"/>
        <w:rPr>
          <w:b/>
        </w:rPr>
      </w:pPr>
      <w:r>
        <w:rPr>
          <w:b/>
        </w:rPr>
        <w:t>МП</w:t>
      </w:r>
    </w:p>
    <w:p w:rsidR="00762AEA" w:rsidRDefault="00762AEA">
      <w:pPr>
        <w:jc w:val="right"/>
        <w:rPr>
          <w:b/>
        </w:rPr>
      </w:pPr>
    </w:p>
    <w:p w:rsidR="00762AEA" w:rsidRDefault="00762AEA">
      <w:pPr>
        <w:jc w:val="right"/>
        <w:rPr>
          <w:b/>
        </w:rPr>
      </w:pPr>
    </w:p>
    <w:p w:rsidR="00762AEA" w:rsidRPr="00725534" w:rsidRDefault="003E6655" w:rsidP="00725534">
      <w:pPr>
        <w:pStyle w:val="a8"/>
        <w:tabs>
          <w:tab w:val="left" w:pos="0"/>
          <w:tab w:val="left" w:pos="707"/>
        </w:tabs>
        <w:spacing w:after="0"/>
        <w:jc w:val="center"/>
        <w:rPr>
          <w:b/>
        </w:rPr>
      </w:pPr>
      <w:r w:rsidRPr="00725534">
        <w:rPr>
          <w:b/>
        </w:rPr>
        <w:t>Правила проживания  гостей с домашними животными</w:t>
      </w:r>
    </w:p>
    <w:p w:rsidR="00725534" w:rsidRPr="00725534" w:rsidRDefault="00F60F72" w:rsidP="00725534">
      <w:pPr>
        <w:spacing w:line="288" w:lineRule="auto"/>
        <w:jc w:val="center"/>
        <w:rPr>
          <w:b/>
        </w:rPr>
      </w:pPr>
      <w:r>
        <w:rPr>
          <w:b/>
        </w:rPr>
        <w:t>в г</w:t>
      </w:r>
      <w:r w:rsidR="00725534" w:rsidRPr="00725534">
        <w:rPr>
          <w:b/>
        </w:rPr>
        <w:t xml:space="preserve">остинице </w:t>
      </w:r>
      <w:r>
        <w:rPr>
          <w:b/>
        </w:rPr>
        <w:t>АМАКС «</w:t>
      </w:r>
      <w:r w:rsidR="00725534" w:rsidRPr="00725534">
        <w:rPr>
          <w:b/>
        </w:rPr>
        <w:t>Центральная» г. Ижевск</w:t>
      </w:r>
    </w:p>
    <w:p w:rsidR="00762AEA" w:rsidRDefault="00762AEA" w:rsidP="00725534">
      <w:pPr>
        <w:pStyle w:val="a8"/>
        <w:tabs>
          <w:tab w:val="left" w:pos="0"/>
          <w:tab w:val="left" w:pos="707"/>
        </w:tabs>
        <w:spacing w:after="0"/>
        <w:rPr>
          <w:b/>
          <w:sz w:val="28"/>
          <w:szCs w:val="28"/>
        </w:rPr>
      </w:pPr>
    </w:p>
    <w:p w:rsidR="00762AEA" w:rsidRDefault="00725534">
      <w:pPr>
        <w:pStyle w:val="a8"/>
        <w:tabs>
          <w:tab w:val="left" w:pos="0"/>
          <w:tab w:val="left" w:pos="707"/>
        </w:tabs>
        <w:spacing w:after="0"/>
        <w:ind w:left="75"/>
        <w:jc w:val="both"/>
      </w:pPr>
      <w:r>
        <w:t xml:space="preserve">В Гостинице </w:t>
      </w:r>
      <w:r w:rsidR="00F60F72">
        <w:t>АМАКС «</w:t>
      </w:r>
      <w:r w:rsidRPr="00725534">
        <w:t>Центральная» г. Ижевск</w:t>
      </w:r>
      <w:r>
        <w:t xml:space="preserve"> (далее</w:t>
      </w:r>
      <w:r w:rsidR="00F60F72">
        <w:t xml:space="preserve"> </w:t>
      </w:r>
      <w:r>
        <w:t xml:space="preserve">- Гостиница) </w:t>
      </w:r>
      <w:r w:rsidR="003E6655">
        <w:t>установлены следующие правила проживания гостей с животными:</w:t>
      </w:r>
    </w:p>
    <w:p w:rsidR="00762AEA" w:rsidRDefault="00762AEA">
      <w:pPr>
        <w:pStyle w:val="a8"/>
        <w:tabs>
          <w:tab w:val="left" w:pos="0"/>
          <w:tab w:val="left" w:pos="707"/>
        </w:tabs>
        <w:spacing w:after="0"/>
        <w:ind w:left="75"/>
        <w:jc w:val="center"/>
        <w:rPr>
          <w:b/>
        </w:rPr>
      </w:pPr>
    </w:p>
    <w:p w:rsidR="00762AEA" w:rsidRDefault="003E6655">
      <w:pPr>
        <w:pStyle w:val="a8"/>
        <w:tabs>
          <w:tab w:val="left" w:pos="0"/>
          <w:tab w:val="left" w:pos="707"/>
        </w:tabs>
        <w:spacing w:after="0"/>
        <w:ind w:left="75"/>
        <w:jc w:val="center"/>
        <w:rPr>
          <w:b/>
        </w:rPr>
      </w:pPr>
      <w:r>
        <w:rPr>
          <w:b/>
        </w:rPr>
        <w:t>1. Общие условия</w:t>
      </w:r>
      <w:r>
        <w:t>.</w:t>
      </w:r>
    </w:p>
    <w:p w:rsidR="00762AEA" w:rsidRDefault="00762AEA">
      <w:pPr>
        <w:pStyle w:val="a8"/>
        <w:tabs>
          <w:tab w:val="left" w:pos="0"/>
          <w:tab w:val="left" w:pos="707"/>
        </w:tabs>
        <w:spacing w:after="0"/>
        <w:jc w:val="both"/>
        <w:rPr>
          <w:b/>
        </w:rPr>
      </w:pPr>
    </w:p>
    <w:p w:rsidR="00762AEA" w:rsidRDefault="003E6655" w:rsidP="00725534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t>1.</w:t>
      </w:r>
      <w:r w:rsidR="00725534">
        <w:t xml:space="preserve"> В Гостинице</w:t>
      </w:r>
      <w:r>
        <w:t xml:space="preserve"> разрешено проживание вместе с Гостем собакам мелких пород, не превышающих вес 10 (Десять) кг, собакам-поводырям (любой весовой категории), и служебным  собакам.</w:t>
      </w:r>
      <w:r w:rsidR="00725534">
        <w:t xml:space="preserve"> </w:t>
      </w:r>
    </w:p>
    <w:p w:rsidR="00762AEA" w:rsidRDefault="003E6655" w:rsidP="00725534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  <w:rPr>
          <w:rStyle w:val="af4"/>
          <w:i w:val="0"/>
          <w:color w:val="auto"/>
        </w:rPr>
      </w:pPr>
      <w:r>
        <w:t xml:space="preserve">Собаки мелких пород могут проживать в номере отеля совместно с Гостем только с согласия администрации </w:t>
      </w:r>
      <w:r w:rsidR="00725534">
        <w:t>Гостиницы</w:t>
      </w:r>
      <w:r>
        <w:t>.</w:t>
      </w:r>
      <w:r>
        <w:rPr>
          <w:rStyle w:val="af4"/>
          <w:i w:val="0"/>
          <w:color w:val="auto"/>
        </w:rPr>
        <w:t xml:space="preserve"> </w:t>
      </w:r>
    </w:p>
    <w:p w:rsidR="00762AEA" w:rsidRDefault="003E6655" w:rsidP="00725534">
      <w:pPr>
        <w:jc w:val="both"/>
      </w:pPr>
      <w:r>
        <w:rPr>
          <w:rStyle w:val="af4"/>
          <w:i w:val="0"/>
          <w:color w:val="auto"/>
        </w:rPr>
        <w:t xml:space="preserve">2.   </w:t>
      </w:r>
      <w:proofErr w:type="gramStart"/>
      <w:r>
        <w:rPr>
          <w:rStyle w:val="af4"/>
          <w:i w:val="0"/>
          <w:color w:val="auto"/>
        </w:rPr>
        <w:t xml:space="preserve">Без согласия администрации </w:t>
      </w:r>
      <w:r w:rsidR="00725534">
        <w:rPr>
          <w:rStyle w:val="af4"/>
          <w:i w:val="0"/>
          <w:color w:val="auto"/>
        </w:rPr>
        <w:t xml:space="preserve">Гостиницы </w:t>
      </w:r>
      <w:r>
        <w:rPr>
          <w:rStyle w:val="af4"/>
          <w:i w:val="0"/>
          <w:color w:val="auto"/>
        </w:rPr>
        <w:t xml:space="preserve">проживание Гостя возможно только со служебной собакой при предъявлении документа, подтверждающего, что Гость,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обучение служебной собаки, а так-же собакой-поводырем при предъявлении документа, подтверждающего инвалидность гостя по потери зрения, и документа, подтверждающего специальное обучение собаки-поводыря. </w:t>
      </w:r>
      <w:proofErr w:type="gramEnd"/>
    </w:p>
    <w:p w:rsidR="00A835F5" w:rsidRDefault="003E6655" w:rsidP="00A835F5">
      <w:pPr>
        <w:pStyle w:val="a8"/>
        <w:widowControl w:val="0"/>
        <w:tabs>
          <w:tab w:val="left" w:pos="424"/>
          <w:tab w:val="left" w:pos="707"/>
        </w:tabs>
        <w:ind w:left="75"/>
        <w:jc w:val="both"/>
        <w:rPr>
          <w:rStyle w:val="a4"/>
        </w:rPr>
      </w:pPr>
      <w:r>
        <w:t xml:space="preserve">3. При поселении в </w:t>
      </w:r>
      <w:r w:rsidR="00725534">
        <w:t>Гостиницу</w:t>
      </w:r>
      <w:r>
        <w:t xml:space="preserve"> с домашними животными, гость обязан ознакомиться с </w:t>
      </w:r>
      <w:r>
        <w:rPr>
          <w:rStyle w:val="a4"/>
        </w:rPr>
        <w:t>«Правилами проживания гостей с домашними животными».</w:t>
      </w:r>
    </w:p>
    <w:p w:rsidR="00762AEA" w:rsidRDefault="003E6655" w:rsidP="00A835F5">
      <w:pPr>
        <w:pStyle w:val="a8"/>
        <w:widowControl w:val="0"/>
        <w:tabs>
          <w:tab w:val="left" w:pos="424"/>
          <w:tab w:val="left" w:pos="707"/>
        </w:tabs>
        <w:ind w:left="75"/>
        <w:jc w:val="both"/>
        <w:rPr>
          <w:lang w:eastAsia="ru-RU"/>
        </w:rPr>
      </w:pPr>
      <w:r>
        <w:rPr>
          <w:lang w:eastAsia="ru-RU"/>
        </w:rPr>
        <w:t xml:space="preserve">4.  </w:t>
      </w:r>
      <w:proofErr w:type="gramStart"/>
      <w:r>
        <w:rPr>
          <w:lang w:eastAsia="ru-RU"/>
        </w:rPr>
        <w:t>Размещение с животными разрешается при наличии международного ветеринарного паспорта (форма паспорта и требования к его оформлению установлены Единым ветеринарным (ветеринарно-санитарными) требованиями, предъявляемыми к  товарам, подлежащим ветеринарному контролю (надзору), утвержденными Решениями Комиссии таможенного союза от 18 июня 2010 года № 317</w:t>
      </w:r>
      <w:r w:rsidR="00725534">
        <w:rPr>
          <w:lang w:eastAsia="ru-RU"/>
        </w:rPr>
        <w:t>)</w:t>
      </w:r>
      <w:r>
        <w:rPr>
          <w:lang w:eastAsia="ru-RU"/>
        </w:rPr>
        <w:t>, который содержит данные о</w:t>
      </w:r>
      <w:r w:rsidR="00725534">
        <w:rPr>
          <w:lang w:eastAsia="ru-RU"/>
        </w:rPr>
        <w:t xml:space="preserve"> самом животном и его владельце</w:t>
      </w:r>
      <w:r>
        <w:rPr>
          <w:lang w:eastAsia="ru-RU"/>
        </w:rPr>
        <w:t>, а также сведения о проведении  необходимых вакцинаций и о сделанных прививках, при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этом</w:t>
      </w:r>
      <w:proofErr w:type="gramEnd"/>
      <w:r>
        <w:rPr>
          <w:lang w:eastAsia="ru-RU"/>
        </w:rPr>
        <w:t xml:space="preserve"> дата прививки от бешенства не менее 30 дней и не более 12 месяцев до заезда. </w:t>
      </w:r>
    </w:p>
    <w:p w:rsidR="00762AEA" w:rsidRDefault="003E6655">
      <w:pPr>
        <w:suppressAutoHyphens w:val="0"/>
        <w:ind w:left="75"/>
        <w:jc w:val="both"/>
        <w:rPr>
          <w:rFonts w:ascii="Arial" w:hAnsi="Arial" w:cs="Arial"/>
        </w:rPr>
      </w:pPr>
      <w:r>
        <w:t>5. Возможность проживания с другими видами домашних питомцев уточняйте при бронировании</w:t>
      </w:r>
      <w:r>
        <w:rPr>
          <w:rFonts w:ascii="Arial" w:hAnsi="Arial" w:cs="Arial"/>
        </w:rPr>
        <w:t>.</w:t>
      </w:r>
    </w:p>
    <w:p w:rsidR="00762AEA" w:rsidRDefault="003E6655">
      <w:pPr>
        <w:suppressAutoHyphens w:val="0"/>
        <w:ind w:left="75"/>
        <w:rPr>
          <w:b/>
          <w:lang w:eastAsia="ru-RU"/>
        </w:rPr>
      </w:pPr>
      <w:r>
        <w:rPr>
          <w:rFonts w:ascii="Arial" w:hAnsi="Arial" w:cs="Arial"/>
        </w:rPr>
        <w:t xml:space="preserve">    </w:t>
      </w:r>
      <w:r>
        <w:rPr>
          <w:lang w:eastAsia="ru-RU"/>
        </w:rPr>
        <w:t xml:space="preserve">  </w:t>
      </w:r>
      <w:r>
        <w:rPr>
          <w:b/>
          <w:lang w:eastAsia="ru-RU"/>
        </w:rPr>
        <w:t>Проживани</w:t>
      </w:r>
      <w:r w:rsidR="00484751">
        <w:rPr>
          <w:b/>
          <w:lang w:eastAsia="ru-RU"/>
        </w:rPr>
        <w:t>е с дикими животными запрещено.</w:t>
      </w:r>
    </w:p>
    <w:p w:rsidR="00762AEA" w:rsidRDefault="003E6655" w:rsidP="00484751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rPr>
          <w:color w:val="000000"/>
        </w:rPr>
        <w:t xml:space="preserve">6. Владелец животного должен в  обязательном порядке заблаговременно (перед бронированием) известить администрацию </w:t>
      </w:r>
      <w:r w:rsidR="00725534">
        <w:rPr>
          <w:color w:val="000000"/>
        </w:rPr>
        <w:t>Гостиницы</w:t>
      </w:r>
      <w:r>
        <w:rPr>
          <w:color w:val="FF0000"/>
        </w:rPr>
        <w:t xml:space="preserve"> </w:t>
      </w:r>
      <w:r>
        <w:t>о своем намерении проживать в номере с животным. При этом, Гость обязан сообщить следующие данные: породу питомца, возраст, размер, вес и иные характеристики, для выяснения особых условий для данного размещения.</w:t>
      </w:r>
    </w:p>
    <w:p w:rsidR="00762AEA" w:rsidRDefault="003E6655" w:rsidP="00484751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  <w:rPr>
          <w:color w:val="000000"/>
        </w:rPr>
      </w:pPr>
      <w:r>
        <w:lastRenderedPageBreak/>
        <w:t xml:space="preserve">7. Администрация </w:t>
      </w:r>
      <w:r w:rsidR="00725534">
        <w:t>Гостиницы</w:t>
      </w:r>
      <w:r>
        <w:t xml:space="preserve"> оставляет за собой право отказать в размещении гостей с домашними животными при несоблюдении </w:t>
      </w:r>
      <w:r w:rsidRPr="00725534">
        <w:t>«Правил</w:t>
      </w:r>
      <w:r w:rsidRPr="00725534">
        <w:rPr>
          <w:i/>
        </w:rPr>
        <w:t xml:space="preserve"> </w:t>
      </w:r>
      <w:r w:rsidRPr="00725534">
        <w:rPr>
          <w:rStyle w:val="a4"/>
          <w:i w:val="0"/>
        </w:rPr>
        <w:t>проживания гостей с домашними животными», а также</w:t>
      </w:r>
      <w:r>
        <w:t xml:space="preserve"> </w:t>
      </w:r>
      <w:r>
        <w:rPr>
          <w:color w:val="000000"/>
        </w:rPr>
        <w:t>в случае агрессивного, неадекватного, шумного поведения домашнего животного.</w:t>
      </w:r>
    </w:p>
    <w:p w:rsidR="00A835F5" w:rsidRPr="00A835F5" w:rsidRDefault="003E6655" w:rsidP="001F17D5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  <w:rPr>
          <w:color w:val="000000" w:themeColor="text1"/>
          <w:shd w:val="clear" w:color="auto" w:fill="E8F2F5"/>
        </w:rPr>
      </w:pPr>
      <w:r w:rsidRPr="00A835F5">
        <w:rPr>
          <w:color w:val="000000" w:themeColor="text1"/>
        </w:rPr>
        <w:t xml:space="preserve">8. </w:t>
      </w:r>
      <w:r w:rsidR="00A835F5" w:rsidRPr="00A835F5">
        <w:rPr>
          <w:color w:val="000000" w:themeColor="text1"/>
        </w:rPr>
        <w:t>Стоимость п</w:t>
      </w:r>
      <w:r w:rsidR="00A835F5" w:rsidRPr="00A835F5">
        <w:rPr>
          <w:color w:val="000000" w:themeColor="text1"/>
        </w:rPr>
        <w:t>роживания с домашними животными</w:t>
      </w:r>
      <w:r w:rsidR="00A835F5" w:rsidRPr="00A835F5">
        <w:rPr>
          <w:color w:val="000000" w:themeColor="text1"/>
        </w:rPr>
        <w:t xml:space="preserve"> в номерах категории «Эконом», «Стандарт», «Бизнес», «</w:t>
      </w:r>
      <w:proofErr w:type="spellStart"/>
      <w:r w:rsidR="00A835F5" w:rsidRPr="00A835F5">
        <w:rPr>
          <w:color w:val="000000" w:themeColor="text1"/>
        </w:rPr>
        <w:t>Супериор</w:t>
      </w:r>
      <w:proofErr w:type="spellEnd"/>
      <w:r w:rsidR="00A835F5" w:rsidRPr="00A835F5">
        <w:rPr>
          <w:color w:val="000000" w:themeColor="text1"/>
        </w:rPr>
        <w:t>» - 1000 рублей в сутки. Проживание с домашними животными в номерах категории «Люкс» и «Апартаменты» запрещено.</w:t>
      </w:r>
    </w:p>
    <w:p w:rsidR="001F17D5" w:rsidRDefault="001F17D5" w:rsidP="001F17D5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t>9. Для размещения Гостей с животными, администрация отеля самостоятельно определяет категории номеров и номер комнаты.</w:t>
      </w:r>
    </w:p>
    <w:p w:rsidR="00762AEA" w:rsidRDefault="003E6655">
      <w:pPr>
        <w:pStyle w:val="a8"/>
        <w:tabs>
          <w:tab w:val="left" w:pos="424"/>
          <w:tab w:val="left" w:pos="707"/>
        </w:tabs>
        <w:ind w:left="75"/>
        <w:jc w:val="center"/>
        <w:rPr>
          <w:b/>
        </w:rPr>
      </w:pPr>
      <w:r>
        <w:rPr>
          <w:b/>
        </w:rPr>
        <w:t xml:space="preserve">2. Обязательства владельца животного перед </w:t>
      </w:r>
      <w:r w:rsidR="00484751">
        <w:rPr>
          <w:b/>
        </w:rPr>
        <w:t>Гостиницей</w:t>
      </w:r>
    </w:p>
    <w:p w:rsidR="00762AEA" w:rsidRDefault="003E6655" w:rsidP="00484751">
      <w:pPr>
        <w:pStyle w:val="a8"/>
        <w:widowControl w:val="0"/>
        <w:tabs>
          <w:tab w:val="left" w:pos="0"/>
          <w:tab w:val="left" w:pos="426"/>
        </w:tabs>
        <w:spacing w:after="0"/>
        <w:ind w:left="75"/>
        <w:jc w:val="both"/>
      </w:pPr>
      <w:r>
        <w:t>1.  Гость обязан привезти с собой специальную клетку и  коврик для домашнего животного</w:t>
      </w:r>
      <w:r w:rsidR="00484751">
        <w:t>.</w:t>
      </w:r>
    </w:p>
    <w:p w:rsidR="00762AEA" w:rsidRDefault="003E6655" w:rsidP="00484751">
      <w:pPr>
        <w:pStyle w:val="a8"/>
        <w:widowControl w:val="0"/>
        <w:tabs>
          <w:tab w:val="left" w:pos="0"/>
        </w:tabs>
        <w:spacing w:after="0"/>
        <w:ind w:left="75"/>
        <w:jc w:val="both"/>
      </w:pPr>
      <w:r>
        <w:t>2.  Для кормления домашних животных Гость обязан привезти с собой специальную посуду.</w:t>
      </w:r>
    </w:p>
    <w:p w:rsidR="00762AEA" w:rsidRDefault="003E6655" w:rsidP="00484751">
      <w:pPr>
        <w:pStyle w:val="a8"/>
        <w:widowControl w:val="0"/>
        <w:tabs>
          <w:tab w:val="left" w:pos="0"/>
        </w:tabs>
        <w:spacing w:after="0"/>
        <w:ind w:left="75"/>
        <w:jc w:val="both"/>
      </w:pPr>
      <w:r>
        <w:t>3. Для оправления естественных надобностей животного, не требующих выгула, Гость обязан привезти с собой специальный лоток или иные специальные подстилки</w:t>
      </w:r>
    </w:p>
    <w:p w:rsidR="00762AEA" w:rsidRDefault="003E6655" w:rsidP="00484751">
      <w:pPr>
        <w:pStyle w:val="a8"/>
        <w:widowControl w:val="0"/>
        <w:tabs>
          <w:tab w:val="left" w:pos="0"/>
          <w:tab w:val="left" w:pos="424"/>
          <w:tab w:val="left" w:pos="707"/>
        </w:tabs>
        <w:spacing w:after="0"/>
        <w:ind w:left="75"/>
        <w:jc w:val="both"/>
      </w:pPr>
      <w:r>
        <w:t xml:space="preserve">4. Гость обязан выгуливать собак только в наморднике, ошейнике и на поводке. Выгул домашних животных возможен на прилегающей территории </w:t>
      </w:r>
      <w:r w:rsidR="00484751">
        <w:t xml:space="preserve">Гостиницы </w:t>
      </w:r>
      <w:r>
        <w:t>только с гигиеническими пакетами.</w:t>
      </w:r>
    </w:p>
    <w:p w:rsidR="00762AEA" w:rsidRDefault="003E6655" w:rsidP="00484751">
      <w:pPr>
        <w:pStyle w:val="a8"/>
        <w:widowControl w:val="0"/>
        <w:tabs>
          <w:tab w:val="left" w:pos="0"/>
        </w:tabs>
        <w:spacing w:after="0"/>
        <w:ind w:left="75"/>
        <w:jc w:val="both"/>
      </w:pPr>
      <w:r>
        <w:t>5. Для проведения ежедневной уборки и/или мелкого ремонта в номере, Гость обязан обеспечить отсутствие животного на время оказания услуг или выполнение  работ и вывесить на входную дверь соответствующую информационную табличку. В случае отсутствия таблички, указанные услуги и работы осуществляться не будут.</w:t>
      </w:r>
    </w:p>
    <w:p w:rsidR="00484751" w:rsidRDefault="00484751" w:rsidP="00484751">
      <w:pPr>
        <w:pStyle w:val="a8"/>
        <w:widowControl w:val="0"/>
        <w:tabs>
          <w:tab w:val="left" w:pos="0"/>
        </w:tabs>
        <w:spacing w:after="0"/>
        <w:ind w:left="75"/>
        <w:jc w:val="both"/>
      </w:pPr>
    </w:p>
    <w:p w:rsidR="00762AEA" w:rsidRDefault="003E6655" w:rsidP="00484751">
      <w:pPr>
        <w:pStyle w:val="a8"/>
        <w:widowControl w:val="0"/>
        <w:tabs>
          <w:tab w:val="left" w:pos="0"/>
        </w:tabs>
        <w:spacing w:after="0"/>
        <w:ind w:left="75"/>
        <w:jc w:val="center"/>
        <w:rPr>
          <w:b/>
        </w:rPr>
      </w:pPr>
      <w:r>
        <w:rPr>
          <w:b/>
        </w:rPr>
        <w:t xml:space="preserve">3. Ограничения, накладываемые </w:t>
      </w:r>
      <w:r w:rsidR="00484751">
        <w:rPr>
          <w:b/>
        </w:rPr>
        <w:t>Гостиницей</w:t>
      </w:r>
      <w:r>
        <w:rPr>
          <w:b/>
        </w:rPr>
        <w:t xml:space="preserve"> на Гостя,</w:t>
      </w:r>
    </w:p>
    <w:p w:rsidR="00762AEA" w:rsidRDefault="00484751" w:rsidP="00484751">
      <w:pPr>
        <w:pStyle w:val="a8"/>
        <w:widowControl w:val="0"/>
        <w:tabs>
          <w:tab w:val="left" w:pos="0"/>
        </w:tabs>
        <w:spacing w:after="0"/>
        <w:ind w:left="75"/>
        <w:jc w:val="center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с животным</w:t>
      </w:r>
    </w:p>
    <w:p w:rsidR="00484751" w:rsidRDefault="00484751" w:rsidP="00484751">
      <w:pPr>
        <w:pStyle w:val="a8"/>
        <w:widowControl w:val="0"/>
        <w:tabs>
          <w:tab w:val="left" w:pos="0"/>
        </w:tabs>
        <w:spacing w:after="0"/>
        <w:ind w:left="75"/>
        <w:jc w:val="center"/>
        <w:rPr>
          <w:b/>
        </w:rPr>
      </w:pPr>
    </w:p>
    <w:p w:rsidR="00762AEA" w:rsidRDefault="003E6655" w:rsidP="00484751">
      <w:pPr>
        <w:pStyle w:val="a8"/>
        <w:widowControl w:val="0"/>
        <w:tabs>
          <w:tab w:val="left" w:pos="284"/>
        </w:tabs>
        <w:spacing w:after="0"/>
        <w:ind w:left="75"/>
        <w:jc w:val="both"/>
      </w:pPr>
      <w:r>
        <w:t>1. Запрещается выгуливать животное на прилегающи</w:t>
      </w:r>
      <w:r w:rsidR="00F60F72">
        <w:t>х</w:t>
      </w:r>
      <w:r>
        <w:t xml:space="preserve"> к здани</w:t>
      </w:r>
      <w:r w:rsidR="00484751">
        <w:t>ю Гостиницы</w:t>
      </w:r>
      <w:r>
        <w:t xml:space="preserve"> спортивных и детских площадках. Выгул на прилегающей территории допускается только при самостоятельной уборке за животным.</w:t>
      </w:r>
    </w:p>
    <w:p w:rsidR="00762AEA" w:rsidRDefault="003E6655" w:rsidP="00484751">
      <w:pPr>
        <w:pStyle w:val="a8"/>
        <w:widowControl w:val="0"/>
        <w:tabs>
          <w:tab w:val="left" w:pos="0"/>
          <w:tab w:val="left" w:pos="284"/>
        </w:tabs>
        <w:spacing w:after="0"/>
        <w:ind w:left="75"/>
        <w:jc w:val="both"/>
      </w:pPr>
      <w:r>
        <w:t xml:space="preserve">2. Запрещается кормить домашних животных из посуды, принадлежащей </w:t>
      </w:r>
      <w:r w:rsidR="00484751">
        <w:t>Гостинице</w:t>
      </w:r>
      <w:r>
        <w:t>.</w:t>
      </w:r>
    </w:p>
    <w:p w:rsidR="00762AEA" w:rsidRDefault="003E6655" w:rsidP="00484751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t xml:space="preserve">3.  Запрещается брать с собой домашних животных в ресторанно-развлекательный комплекс </w:t>
      </w:r>
      <w:r w:rsidR="00484751">
        <w:t>Гостиницы</w:t>
      </w:r>
      <w:r>
        <w:t xml:space="preserve"> и другие места общего пользования.</w:t>
      </w:r>
    </w:p>
    <w:p w:rsidR="00762AEA" w:rsidRDefault="003E6655" w:rsidP="00484751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t xml:space="preserve">4. Запрещается мыть домашних животных в душевых кабинах номера, использовать полотенца, простыни и другие постельные принадлежности, принадлежащие </w:t>
      </w:r>
      <w:r w:rsidR="00484751">
        <w:t>отелю</w:t>
      </w:r>
      <w:r>
        <w:t>.</w:t>
      </w:r>
    </w:p>
    <w:p w:rsidR="00762AEA" w:rsidRDefault="003E6655" w:rsidP="00484751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</w:pPr>
      <w:r>
        <w:t xml:space="preserve">5. Запрещается вычесывать домашних животных в номере, холлах и других местах общего пользования </w:t>
      </w:r>
      <w:r w:rsidR="00484751">
        <w:t>гостиницы</w:t>
      </w:r>
      <w:r>
        <w:t>.</w:t>
      </w:r>
    </w:p>
    <w:p w:rsidR="00762AEA" w:rsidRDefault="003E6655" w:rsidP="00484751">
      <w:pPr>
        <w:pStyle w:val="a8"/>
        <w:widowControl w:val="0"/>
        <w:tabs>
          <w:tab w:val="left" w:pos="284"/>
        </w:tabs>
        <w:spacing w:after="0"/>
        <w:ind w:left="75"/>
        <w:jc w:val="both"/>
      </w:pPr>
      <w:r>
        <w:t>6. Запрещается оставлять домашних животных без присмотра хозяев в номере</w:t>
      </w:r>
      <w:r w:rsidR="00484751">
        <w:t xml:space="preserve"> отеля</w:t>
      </w:r>
      <w:r>
        <w:t>, холле корпуса и на территории без специальной клетки.</w:t>
      </w:r>
    </w:p>
    <w:p w:rsidR="00762AEA" w:rsidRDefault="003E6655">
      <w:pPr>
        <w:pStyle w:val="a8"/>
        <w:tabs>
          <w:tab w:val="left" w:pos="424"/>
          <w:tab w:val="left" w:pos="707"/>
        </w:tabs>
        <w:jc w:val="center"/>
        <w:rPr>
          <w:b/>
          <w:color w:val="000000"/>
        </w:rPr>
      </w:pPr>
      <w:r>
        <w:rPr>
          <w:b/>
          <w:color w:val="000000"/>
        </w:rPr>
        <w:t>4. Ответственность гостя</w:t>
      </w:r>
    </w:p>
    <w:p w:rsidR="00762AEA" w:rsidRDefault="003E6655">
      <w:pPr>
        <w:pStyle w:val="a8"/>
        <w:tabs>
          <w:tab w:val="left" w:pos="424"/>
          <w:tab w:val="left" w:pos="707"/>
        </w:tabs>
        <w:ind w:left="75"/>
        <w:jc w:val="both"/>
        <w:rPr>
          <w:color w:val="000000"/>
        </w:rPr>
      </w:pPr>
      <w:r>
        <w:rPr>
          <w:color w:val="000000"/>
        </w:rPr>
        <w:t xml:space="preserve">1.  Всю ответственность, связанную с обеспечением надлежащего содержания животного в </w:t>
      </w:r>
      <w:r w:rsidR="00484751">
        <w:rPr>
          <w:color w:val="000000"/>
        </w:rPr>
        <w:t>Гостинице</w:t>
      </w:r>
      <w:r>
        <w:rPr>
          <w:color w:val="000000"/>
        </w:rPr>
        <w:t xml:space="preserve"> в период проживания, владелец животного полностью берет на себя.</w:t>
      </w:r>
    </w:p>
    <w:p w:rsidR="00762AEA" w:rsidRDefault="003E6655" w:rsidP="00D62A46">
      <w:pPr>
        <w:pStyle w:val="a8"/>
        <w:tabs>
          <w:tab w:val="left" w:pos="424"/>
          <w:tab w:val="left" w:pos="707"/>
        </w:tabs>
        <w:spacing w:after="0"/>
        <w:ind w:left="75"/>
        <w:jc w:val="both"/>
        <w:rPr>
          <w:color w:val="000000"/>
        </w:rPr>
      </w:pPr>
      <w:r>
        <w:rPr>
          <w:color w:val="000000"/>
        </w:rPr>
        <w:t>2. Владелец животного несет все расходы, связанные  порчей и/или уничтожением имущества</w:t>
      </w:r>
      <w:r w:rsidR="00484751">
        <w:rPr>
          <w:color w:val="000000"/>
        </w:rPr>
        <w:t xml:space="preserve"> Отеля. </w:t>
      </w:r>
      <w:r>
        <w:rPr>
          <w:color w:val="000000"/>
        </w:rPr>
        <w:t>Гость обязан возместить ущерб в полном объеме, путем внесения денежных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>азмере, н</w:t>
      </w:r>
      <w:r w:rsidR="00484751">
        <w:rPr>
          <w:color w:val="000000"/>
        </w:rPr>
        <w:t>еобходимом для покрытия убытков, согласно</w:t>
      </w:r>
      <w:r w:rsidR="00D62A46">
        <w:rPr>
          <w:color w:val="000000"/>
        </w:rPr>
        <w:t xml:space="preserve"> утвержденному  прейскуранту.</w:t>
      </w:r>
    </w:p>
    <w:p w:rsidR="00762AEA" w:rsidRDefault="003E6655" w:rsidP="00D62A46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  <w:rPr>
          <w:color w:val="000000"/>
        </w:rPr>
      </w:pPr>
      <w:r>
        <w:rPr>
          <w:color w:val="000000"/>
        </w:rPr>
        <w:t xml:space="preserve">3. Все риски, связанные с поведением животного в период нахождения </w:t>
      </w:r>
      <w:r w:rsidR="00D62A46">
        <w:rPr>
          <w:color w:val="000000"/>
        </w:rPr>
        <w:t>в Гостинице</w:t>
      </w:r>
      <w:r>
        <w:rPr>
          <w:color w:val="000000"/>
        </w:rPr>
        <w:t xml:space="preserve">, которое может повлечь за собой причинение животным ущерба имуществу третьих лиц из </w:t>
      </w:r>
      <w:r>
        <w:rPr>
          <w:color w:val="000000"/>
        </w:rPr>
        <w:lastRenderedPageBreak/>
        <w:t xml:space="preserve">числа гостей и/или сотрудников </w:t>
      </w:r>
      <w:r w:rsidR="00D62A46">
        <w:rPr>
          <w:color w:val="000000"/>
        </w:rPr>
        <w:t>отеля</w:t>
      </w:r>
      <w:r>
        <w:rPr>
          <w:color w:val="000000"/>
        </w:rPr>
        <w:t>, а также причинение вреда здоровья последних, так же несет владелец животного.</w:t>
      </w:r>
    </w:p>
    <w:p w:rsidR="00762AEA" w:rsidRDefault="00D62A46" w:rsidP="00D62A46">
      <w:pPr>
        <w:pStyle w:val="a8"/>
        <w:widowControl w:val="0"/>
        <w:tabs>
          <w:tab w:val="left" w:pos="424"/>
          <w:tab w:val="left" w:pos="707"/>
        </w:tabs>
        <w:spacing w:after="0"/>
        <w:ind w:left="75"/>
        <w:jc w:val="both"/>
        <w:rPr>
          <w:color w:val="000000"/>
        </w:rPr>
      </w:pPr>
      <w:r>
        <w:rPr>
          <w:color w:val="000000"/>
        </w:rPr>
        <w:t xml:space="preserve">4. </w:t>
      </w:r>
      <w:r w:rsidR="003E6655">
        <w:rPr>
          <w:color w:val="000000"/>
        </w:rPr>
        <w:t xml:space="preserve">В момент выезда, Гость обязуется пригласить для аудита представителя службы </w:t>
      </w:r>
      <w:r>
        <w:rPr>
          <w:color w:val="000000"/>
        </w:rPr>
        <w:t>Контроля или службы горничных отеля.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 номеру</w:t>
      </w:r>
      <w:r w:rsidR="003E6655">
        <w:rPr>
          <w:color w:val="000000"/>
        </w:rPr>
        <w:t xml:space="preserve">, нанесен какой-либо ущерб, представитель службы </w:t>
      </w:r>
      <w:r>
        <w:rPr>
          <w:color w:val="000000"/>
        </w:rPr>
        <w:t xml:space="preserve">Контроля и горничных </w:t>
      </w:r>
      <w:r w:rsidR="003E6655">
        <w:rPr>
          <w:color w:val="000000"/>
        </w:rPr>
        <w:t xml:space="preserve">составляет Акт порчи имущества с указанием стоимости этого имущества в соответствии с </w:t>
      </w:r>
      <w:r>
        <w:rPr>
          <w:color w:val="000000"/>
        </w:rPr>
        <w:t xml:space="preserve">утвержденным </w:t>
      </w:r>
      <w:r w:rsidR="003E6655">
        <w:rPr>
          <w:color w:val="000000"/>
        </w:rPr>
        <w:t xml:space="preserve">прейскурантом. </w:t>
      </w:r>
    </w:p>
    <w:p w:rsidR="00762AEA" w:rsidRDefault="0027786F">
      <w:pPr>
        <w:pStyle w:val="a8"/>
        <w:tabs>
          <w:tab w:val="left" w:pos="424"/>
          <w:tab w:val="left" w:pos="707"/>
        </w:tabs>
        <w:ind w:left="75"/>
        <w:jc w:val="both"/>
        <w:rPr>
          <w:color w:val="000000"/>
        </w:rPr>
      </w:pPr>
      <w:r>
        <w:rPr>
          <w:color w:val="000000"/>
        </w:rPr>
        <w:t>2</w:t>
      </w:r>
      <w:r w:rsidR="00D62A46">
        <w:rPr>
          <w:color w:val="000000"/>
        </w:rPr>
        <w:t>. Гостиница</w:t>
      </w:r>
      <w:r w:rsidR="003E6655">
        <w:rPr>
          <w:color w:val="000000"/>
        </w:rPr>
        <w:t xml:space="preserve"> оставляет за собой право расторгнуть соглашение с гостем, проживающим с домашним животным и потребовать покинуть отель в случае:</w:t>
      </w:r>
    </w:p>
    <w:p w:rsidR="00762AEA" w:rsidRDefault="003E6655">
      <w:pPr>
        <w:pStyle w:val="a8"/>
        <w:numPr>
          <w:ilvl w:val="0"/>
          <w:numId w:val="35"/>
        </w:numPr>
        <w:tabs>
          <w:tab w:val="left" w:pos="424"/>
          <w:tab w:val="left" w:pos="707"/>
        </w:tabs>
        <w:jc w:val="both"/>
        <w:rPr>
          <w:color w:val="000000"/>
        </w:rPr>
      </w:pPr>
      <w:r>
        <w:rPr>
          <w:color w:val="000000"/>
        </w:rPr>
        <w:t>нарушения настоящих правил,</w:t>
      </w:r>
    </w:p>
    <w:p w:rsidR="00762AEA" w:rsidRDefault="003E6655">
      <w:pPr>
        <w:pStyle w:val="a8"/>
        <w:numPr>
          <w:ilvl w:val="0"/>
          <w:numId w:val="35"/>
        </w:numPr>
        <w:tabs>
          <w:tab w:val="left" w:pos="424"/>
          <w:tab w:val="left" w:pos="707"/>
        </w:tabs>
        <w:jc w:val="both"/>
        <w:rPr>
          <w:color w:val="000000"/>
        </w:rPr>
      </w:pPr>
      <w:r>
        <w:rPr>
          <w:color w:val="000000"/>
        </w:rPr>
        <w:t>в случае агрессивного, неадекватного, шумного поведения домашнего животного</w:t>
      </w: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jc w:val="both"/>
      </w:pPr>
    </w:p>
    <w:p w:rsidR="00762AEA" w:rsidRDefault="00762AEA">
      <w:pPr>
        <w:ind w:left="75"/>
        <w:jc w:val="both"/>
      </w:pPr>
    </w:p>
    <w:p w:rsidR="003E6655" w:rsidRDefault="003E6655">
      <w:pPr>
        <w:ind w:left="75"/>
        <w:jc w:val="right"/>
      </w:pPr>
    </w:p>
    <w:p w:rsidR="003E6655" w:rsidRDefault="003E6655">
      <w:pPr>
        <w:ind w:left="75"/>
        <w:jc w:val="right"/>
      </w:pPr>
    </w:p>
    <w:p w:rsidR="003E6655" w:rsidRDefault="003E6655">
      <w:pPr>
        <w:ind w:left="75"/>
        <w:jc w:val="right"/>
      </w:pPr>
    </w:p>
    <w:p w:rsidR="003E6655" w:rsidRDefault="003E6655">
      <w:pPr>
        <w:ind w:left="75"/>
        <w:jc w:val="right"/>
      </w:pPr>
    </w:p>
    <w:p w:rsidR="00762AEA" w:rsidRDefault="003E6655">
      <w:pPr>
        <w:ind w:left="75"/>
        <w:jc w:val="right"/>
      </w:pPr>
      <w:r>
        <w:t>Приложение № 1</w:t>
      </w:r>
    </w:p>
    <w:p w:rsidR="00762AEA" w:rsidRDefault="003E6655">
      <w:pPr>
        <w:pStyle w:val="a8"/>
        <w:tabs>
          <w:tab w:val="left" w:pos="0"/>
          <w:tab w:val="left" w:pos="707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«Правилам проживания  гостей с домашними животными </w:t>
      </w:r>
    </w:p>
    <w:p w:rsidR="00762AEA" w:rsidRDefault="003E6655">
      <w:pPr>
        <w:pStyle w:val="a8"/>
        <w:tabs>
          <w:tab w:val="left" w:pos="0"/>
          <w:tab w:val="left" w:pos="707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объектах гостиничной сети </w:t>
      </w:r>
      <w:r>
        <w:rPr>
          <w:sz w:val="20"/>
          <w:szCs w:val="20"/>
          <w:lang w:val="en-US"/>
        </w:rPr>
        <w:t>AMAKS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Hotels</w:t>
      </w:r>
      <w:r>
        <w:rPr>
          <w:sz w:val="20"/>
          <w:szCs w:val="20"/>
        </w:rPr>
        <w:t>&amp;</w:t>
      </w:r>
      <w:r>
        <w:rPr>
          <w:sz w:val="20"/>
          <w:szCs w:val="20"/>
          <w:lang w:val="en-US"/>
        </w:rPr>
        <w:t>Resorts</w:t>
      </w:r>
      <w:r>
        <w:rPr>
          <w:sz w:val="20"/>
          <w:szCs w:val="20"/>
        </w:rPr>
        <w:t>»</w:t>
      </w:r>
    </w:p>
    <w:p w:rsidR="00762AEA" w:rsidRDefault="00762AEA">
      <w:pPr>
        <w:ind w:left="75"/>
        <w:jc w:val="right"/>
      </w:pPr>
    </w:p>
    <w:p w:rsidR="00762AEA" w:rsidRDefault="00762AEA">
      <w:pPr>
        <w:ind w:left="75"/>
        <w:jc w:val="right"/>
      </w:pPr>
    </w:p>
    <w:p w:rsidR="00762AEA" w:rsidRDefault="00762AEA">
      <w:pPr>
        <w:ind w:left="75"/>
        <w:jc w:val="right"/>
      </w:pPr>
    </w:p>
    <w:p w:rsidR="00762AEA" w:rsidRDefault="00762AEA">
      <w:pPr>
        <w:ind w:left="75"/>
        <w:jc w:val="right"/>
      </w:pPr>
    </w:p>
    <w:p w:rsidR="00762AEA" w:rsidRDefault="003E6655">
      <w:pPr>
        <w:ind w:left="75"/>
        <w:jc w:val="both"/>
      </w:pPr>
      <w:r>
        <w:t xml:space="preserve">Я (ФИО),___________________________________________ </w:t>
      </w:r>
    </w:p>
    <w:p w:rsidR="00762AEA" w:rsidRDefault="00762AEA">
      <w:pPr>
        <w:ind w:left="75"/>
        <w:jc w:val="both"/>
      </w:pPr>
    </w:p>
    <w:p w:rsidR="00762AEA" w:rsidRDefault="003E6655">
      <w:pPr>
        <w:ind w:left="75"/>
        <w:jc w:val="both"/>
      </w:pPr>
      <w:r>
        <w:t>С настоящими правилами ознакомле</w:t>
      </w:r>
      <w:proofErr w:type="gramStart"/>
      <w:r>
        <w:t>н(</w:t>
      </w:r>
      <w:proofErr w:type="gramEnd"/>
      <w:r>
        <w:t xml:space="preserve">а), суть мне понятна, принимаю предложенные условия проживания с домашним животным в </w:t>
      </w:r>
      <w:r w:rsidR="00D62A46">
        <w:t xml:space="preserve">Гостинице </w:t>
      </w:r>
      <w:r w:rsidR="00F60F72">
        <w:t>АМАКС</w:t>
      </w:r>
      <w:r w:rsidR="00D62A46" w:rsidRPr="00F60F72">
        <w:t xml:space="preserve"> </w:t>
      </w:r>
      <w:r w:rsidR="00F60F72">
        <w:t>«</w:t>
      </w:r>
      <w:r w:rsidR="00D62A46">
        <w:t>Центральная» г. Ижевск</w:t>
      </w:r>
      <w:r>
        <w:t xml:space="preserve"> в полном объеме.</w:t>
      </w:r>
    </w:p>
    <w:p w:rsidR="00762AEA" w:rsidRDefault="00762AEA">
      <w:pPr>
        <w:ind w:left="75"/>
        <w:jc w:val="both"/>
      </w:pPr>
    </w:p>
    <w:p w:rsidR="00762AEA" w:rsidRDefault="00762AEA">
      <w:pPr>
        <w:ind w:left="75"/>
        <w:jc w:val="both"/>
      </w:pPr>
    </w:p>
    <w:p w:rsidR="00762AEA" w:rsidRDefault="003E6655">
      <w:pPr>
        <w:ind w:left="75"/>
        <w:jc w:val="both"/>
      </w:pPr>
      <w:r>
        <w:t xml:space="preserve">«   »  </w:t>
      </w:r>
      <w:r w:rsidR="00D62A46">
        <w:t>___________</w:t>
      </w:r>
      <w:r>
        <w:t xml:space="preserve"> 20</w:t>
      </w:r>
      <w:r w:rsidR="00A835F5">
        <w:t>24</w:t>
      </w:r>
      <w:r>
        <w:t xml:space="preserve"> год  ___________ Расшифровка подписи</w:t>
      </w:r>
      <w:bookmarkStart w:id="0" w:name="_GoBack"/>
      <w:bookmarkEnd w:id="0"/>
    </w:p>
    <w:p w:rsidR="00762AEA" w:rsidRDefault="00762AEA">
      <w:pPr>
        <w:jc w:val="both"/>
      </w:pPr>
    </w:p>
    <w:p w:rsidR="00762AEA" w:rsidRDefault="003E6655">
      <w:pPr>
        <w:shd w:val="clear" w:color="auto" w:fill="FFFFFF"/>
        <w:spacing w:after="300" w:line="360" w:lineRule="atLeast"/>
        <w:ind w:left="75"/>
        <w:jc w:val="both"/>
        <w:textAlignment w:val="baseline"/>
        <w:rPr>
          <w:rFonts w:ascii="inherit" w:hAnsi="inherit"/>
          <w:color w:val="0E0D0D"/>
          <w:lang w:eastAsia="ru-RU"/>
        </w:rPr>
      </w:pPr>
      <w:r>
        <w:rPr>
          <w:rFonts w:ascii="inherit" w:hAnsi="inherit"/>
          <w:color w:val="0E0D0D"/>
          <w:lang w:eastAsia="ru-RU"/>
        </w:rPr>
        <w:t>.</w:t>
      </w:r>
    </w:p>
    <w:p w:rsidR="00762AEA" w:rsidRDefault="00762AEA">
      <w:pPr>
        <w:jc w:val="both"/>
        <w:rPr>
          <w:b/>
          <w:u w:val="single"/>
        </w:rPr>
      </w:pPr>
    </w:p>
    <w:p w:rsidR="00762AEA" w:rsidRDefault="00762AEA"/>
    <w:sectPr w:rsidR="00762AEA" w:rsidSect="00F60F72">
      <w:headerReference w:type="default" r:id="rId9"/>
      <w:footerReference w:type="default" r:id="rId10"/>
      <w:pgSz w:w="11906" w:h="16838"/>
      <w:pgMar w:top="1666" w:right="851" w:bottom="794" w:left="1440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72" w:rsidRDefault="00F60F72">
      <w:r>
        <w:separator/>
      </w:r>
    </w:p>
  </w:endnote>
  <w:endnote w:type="continuationSeparator" w:id="0">
    <w:p w:rsidR="00F60F72" w:rsidRDefault="00F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72" w:rsidRDefault="00F60F72" w:rsidP="00F60F72">
    <w:pPr>
      <w:spacing w:before="60"/>
      <w:ind w:left="1197" w:right="1089"/>
      <w:jc w:val="center"/>
      <w:rPr>
        <w:rFonts w:ascii="Cambria" w:hAnsi="Cambria"/>
        <w:color w:val="295F99"/>
      </w:rPr>
    </w:pPr>
    <w:r>
      <w:rPr>
        <w:noProof/>
        <w:lang w:eastAsia="ru-RU"/>
      </w:rPr>
      <w:drawing>
        <wp:anchor distT="0" distB="0" distL="0" distR="0" simplePos="0" relativeHeight="251659264" behindDoc="0" locked="0" layoutInCell="1" allowOverlap="1" wp14:anchorId="3D7C2453" wp14:editId="5E8A6735">
          <wp:simplePos x="0" y="0"/>
          <wp:positionH relativeFrom="page">
            <wp:posOffset>697865</wp:posOffset>
          </wp:positionH>
          <wp:positionV relativeFrom="paragraph">
            <wp:posOffset>124460</wp:posOffset>
          </wp:positionV>
          <wp:extent cx="6490335" cy="55880"/>
          <wp:effectExtent l="0" t="0" r="0" b="0"/>
          <wp:wrapTopAndBottom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033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0F72" w:rsidRDefault="00F60F72" w:rsidP="00F60F72">
    <w:pPr>
      <w:spacing w:before="60"/>
      <w:ind w:left="1197" w:right="1089"/>
      <w:jc w:val="center"/>
      <w:rPr>
        <w:rFonts w:ascii="Cambria" w:hAnsi="Cambria"/>
      </w:rPr>
    </w:pPr>
    <w:r>
      <w:rPr>
        <w:rFonts w:ascii="Cambria" w:hAnsi="Cambria"/>
        <w:color w:val="295F99"/>
      </w:rPr>
      <w:t>426057,</w:t>
    </w:r>
    <w:r>
      <w:rPr>
        <w:rFonts w:ascii="Cambria" w:hAnsi="Cambria"/>
        <w:color w:val="295F99"/>
        <w:spacing w:val="-7"/>
      </w:rPr>
      <w:t xml:space="preserve"> </w:t>
    </w:r>
    <w:r>
      <w:rPr>
        <w:rFonts w:ascii="Cambria" w:hAnsi="Cambria"/>
        <w:color w:val="295F99"/>
      </w:rPr>
      <w:t>г.</w:t>
    </w:r>
    <w:r>
      <w:rPr>
        <w:rFonts w:ascii="Cambria" w:hAnsi="Cambria"/>
        <w:color w:val="295F99"/>
        <w:spacing w:val="-8"/>
      </w:rPr>
      <w:t xml:space="preserve"> </w:t>
    </w:r>
    <w:r>
      <w:rPr>
        <w:rFonts w:ascii="Cambria" w:hAnsi="Cambria"/>
        <w:color w:val="295F99"/>
      </w:rPr>
      <w:t>Ижевск,</w:t>
    </w:r>
    <w:r>
      <w:rPr>
        <w:rFonts w:ascii="Cambria" w:hAnsi="Cambria"/>
        <w:color w:val="295F99"/>
        <w:spacing w:val="-9"/>
      </w:rPr>
      <w:t xml:space="preserve"> </w:t>
    </w:r>
    <w:r>
      <w:rPr>
        <w:rFonts w:ascii="Cambria" w:hAnsi="Cambria"/>
        <w:color w:val="295F99"/>
      </w:rPr>
      <w:t>ул.</w:t>
    </w:r>
    <w:r>
      <w:rPr>
        <w:rFonts w:ascii="Cambria" w:hAnsi="Cambria"/>
        <w:color w:val="295F99"/>
        <w:spacing w:val="-8"/>
      </w:rPr>
      <w:t xml:space="preserve"> </w:t>
    </w:r>
    <w:proofErr w:type="gramStart"/>
    <w:r>
      <w:rPr>
        <w:rFonts w:ascii="Cambria" w:hAnsi="Cambria"/>
        <w:color w:val="295F99"/>
      </w:rPr>
      <w:t>Пушкинская</w:t>
    </w:r>
    <w:proofErr w:type="gramEnd"/>
    <w:r>
      <w:rPr>
        <w:rFonts w:ascii="Cambria" w:hAnsi="Cambria"/>
        <w:color w:val="295F99"/>
      </w:rPr>
      <w:t>,</w:t>
    </w:r>
    <w:r>
      <w:rPr>
        <w:rFonts w:ascii="Cambria" w:hAnsi="Cambria"/>
        <w:color w:val="295F99"/>
        <w:spacing w:val="-8"/>
      </w:rPr>
      <w:t xml:space="preserve"> </w:t>
    </w:r>
    <w:r>
      <w:rPr>
        <w:rFonts w:ascii="Cambria" w:hAnsi="Cambria"/>
        <w:color w:val="295F99"/>
      </w:rPr>
      <w:t>223</w:t>
    </w:r>
  </w:p>
  <w:p w:rsidR="00F60F72" w:rsidRPr="00D11034" w:rsidRDefault="00F60F72" w:rsidP="00F60F72">
    <w:pPr>
      <w:spacing w:before="1" w:line="275" w:lineRule="exact"/>
      <w:ind w:left="1200" w:right="1089"/>
      <w:jc w:val="center"/>
      <w:rPr>
        <w:color w:val="1F497D" w:themeColor="text2"/>
      </w:rPr>
    </w:pPr>
    <w:r>
      <w:rPr>
        <w:color w:val="295F99"/>
      </w:rPr>
      <w:t>Тел</w:t>
    </w:r>
    <w:r w:rsidRPr="00D11034">
      <w:rPr>
        <w:color w:val="295F99"/>
      </w:rPr>
      <w:t>:</w:t>
    </w:r>
    <w:r w:rsidRPr="00D11034">
      <w:rPr>
        <w:color w:val="295F99"/>
        <w:spacing w:val="-1"/>
      </w:rPr>
      <w:t xml:space="preserve"> </w:t>
    </w:r>
    <w:r w:rsidRPr="00D11034">
      <w:rPr>
        <w:color w:val="295F99"/>
      </w:rPr>
      <w:t>+7</w:t>
    </w:r>
    <w:r w:rsidRPr="00D11034">
      <w:rPr>
        <w:color w:val="295F99"/>
        <w:spacing w:val="-2"/>
      </w:rPr>
      <w:t xml:space="preserve"> </w:t>
    </w:r>
    <w:r w:rsidRPr="00D11034">
      <w:rPr>
        <w:color w:val="295F99"/>
      </w:rPr>
      <w:t>(3412)</w:t>
    </w:r>
    <w:r w:rsidRPr="00D11034">
      <w:rPr>
        <w:color w:val="295F99"/>
        <w:spacing w:val="-2"/>
      </w:rPr>
      <w:t xml:space="preserve"> </w:t>
    </w:r>
    <w:r w:rsidRPr="00D11034">
      <w:rPr>
        <w:color w:val="295F99"/>
      </w:rPr>
      <w:t>69-30-00/04,</w:t>
    </w:r>
    <w:r w:rsidRPr="00D11034">
      <w:rPr>
        <w:color w:val="295F99"/>
        <w:spacing w:val="-2"/>
      </w:rPr>
      <w:t xml:space="preserve"> </w:t>
    </w:r>
    <w:r w:rsidRPr="00D11034">
      <w:rPr>
        <w:color w:val="295F99"/>
      </w:rPr>
      <w:t>,</w:t>
    </w:r>
    <w:r w:rsidRPr="00D11034">
      <w:rPr>
        <w:color w:val="295F99"/>
        <w:spacing w:val="-1"/>
      </w:rPr>
      <w:t xml:space="preserve"> </w:t>
    </w:r>
    <w:r w:rsidRPr="00160412">
      <w:rPr>
        <w:color w:val="295F99"/>
        <w:lang w:val="en-US"/>
      </w:rPr>
      <w:t>e</w:t>
    </w:r>
    <w:r w:rsidRPr="00D11034">
      <w:rPr>
        <w:color w:val="295F99"/>
      </w:rPr>
      <w:t>-</w:t>
    </w:r>
    <w:r w:rsidRPr="00160412">
      <w:rPr>
        <w:color w:val="295F99"/>
        <w:lang w:val="en-US"/>
      </w:rPr>
      <w:t>mail</w:t>
    </w:r>
    <w:r w:rsidRPr="00D11034">
      <w:rPr>
        <w:color w:val="295F99"/>
      </w:rPr>
      <w:t>:</w:t>
    </w:r>
    <w:r w:rsidRPr="00D11034">
      <w:rPr>
        <w:color w:val="295F99"/>
        <w:spacing w:val="-1"/>
      </w:rPr>
      <w:t xml:space="preserve"> </w:t>
    </w:r>
    <w:hyperlink r:id="rId2" w:history="1">
      <w:r w:rsidRPr="00160412">
        <w:rPr>
          <w:rStyle w:val="a3"/>
          <w:color w:val="1F497D" w:themeColor="text2"/>
          <w:lang w:val="en-US"/>
        </w:rPr>
        <w:t>izhevsk</w:t>
      </w:r>
      <w:r w:rsidRPr="00D11034">
        <w:rPr>
          <w:rStyle w:val="a3"/>
          <w:color w:val="1F497D" w:themeColor="text2"/>
        </w:rPr>
        <w:t>@</w:t>
      </w:r>
      <w:r w:rsidRPr="00160412">
        <w:rPr>
          <w:rStyle w:val="a3"/>
          <w:color w:val="1F497D" w:themeColor="text2"/>
          <w:lang w:val="en-US"/>
        </w:rPr>
        <w:t>amaks</w:t>
      </w:r>
      <w:r w:rsidRPr="00D11034">
        <w:rPr>
          <w:rStyle w:val="a3"/>
          <w:color w:val="1F497D" w:themeColor="text2"/>
        </w:rPr>
        <w:t>-</w:t>
      </w:r>
      <w:r w:rsidRPr="00160412">
        <w:rPr>
          <w:rStyle w:val="a3"/>
          <w:color w:val="1F497D" w:themeColor="text2"/>
          <w:lang w:val="en-US"/>
        </w:rPr>
        <w:t>hotels</w:t>
      </w:r>
      <w:r w:rsidRPr="00D11034">
        <w:rPr>
          <w:rStyle w:val="a3"/>
          <w:color w:val="1F497D" w:themeColor="text2"/>
        </w:rPr>
        <w:t>.</w:t>
      </w:r>
      <w:r w:rsidRPr="00160412">
        <w:rPr>
          <w:rStyle w:val="a3"/>
          <w:color w:val="1F497D" w:themeColor="text2"/>
          <w:lang w:val="en-US"/>
        </w:rPr>
        <w:t>ru</w:t>
      </w:r>
      <w:r w:rsidRPr="00D11034">
        <w:rPr>
          <w:rStyle w:val="a3"/>
          <w:color w:val="1F497D" w:themeColor="text2"/>
        </w:rPr>
        <w:t>,</w:t>
      </w:r>
    </w:hyperlink>
  </w:p>
  <w:p w:rsidR="00F60F72" w:rsidRDefault="00F60F72" w:rsidP="00F60F72">
    <w:pPr>
      <w:spacing w:before="1" w:line="275" w:lineRule="exact"/>
      <w:ind w:left="1200" w:right="1089"/>
      <w:jc w:val="center"/>
      <w:rPr>
        <w:color w:val="1F497D" w:themeColor="text2"/>
        <w:lang w:val="en-US"/>
      </w:rPr>
    </w:pPr>
    <w:r w:rsidRPr="00160412">
      <w:rPr>
        <w:color w:val="1F497D" w:themeColor="text2"/>
        <w:lang w:val="en-US"/>
      </w:rPr>
      <w:t>www.izhevsk.amaks-hotels.ru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72" w:rsidRDefault="00F60F72">
      <w:r>
        <w:separator/>
      </w:r>
    </w:p>
  </w:footnote>
  <w:footnote w:type="continuationSeparator" w:id="0">
    <w:p w:rsidR="00F60F72" w:rsidRDefault="00F6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72" w:rsidRDefault="00F60F72">
    <w:pPr>
      <w:pStyle w:val="ac"/>
    </w:pPr>
    <w:r>
      <w:rPr>
        <w:noProof/>
        <w:sz w:val="20"/>
        <w:lang w:eastAsia="ru-RU"/>
      </w:rPr>
      <w:drawing>
        <wp:inline distT="0" distB="0" distL="0" distR="0" wp14:anchorId="3D3BE9AC" wp14:editId="3E803CEF">
          <wp:extent cx="6105525" cy="886430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5525" cy="88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B1D53"/>
    <w:multiLevelType w:val="hybridMultilevel"/>
    <w:tmpl w:val="EB5E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0C18"/>
    <w:multiLevelType w:val="hybridMultilevel"/>
    <w:tmpl w:val="6AC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0703"/>
    <w:multiLevelType w:val="hybridMultilevel"/>
    <w:tmpl w:val="6C2E9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1B6B06A9"/>
    <w:multiLevelType w:val="hybridMultilevel"/>
    <w:tmpl w:val="66F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06B60"/>
    <w:multiLevelType w:val="hybridMultilevel"/>
    <w:tmpl w:val="5A4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5C23"/>
    <w:multiLevelType w:val="hybridMultilevel"/>
    <w:tmpl w:val="D0722976"/>
    <w:lvl w:ilvl="0" w:tplc="5E684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B0468F"/>
    <w:multiLevelType w:val="hybridMultilevel"/>
    <w:tmpl w:val="C4E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0FFA"/>
    <w:multiLevelType w:val="hybridMultilevel"/>
    <w:tmpl w:val="F70412D8"/>
    <w:lvl w:ilvl="0" w:tplc="271807D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627486"/>
    <w:multiLevelType w:val="hybridMultilevel"/>
    <w:tmpl w:val="19B48A46"/>
    <w:lvl w:ilvl="0" w:tplc="F88A7B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186D"/>
    <w:multiLevelType w:val="hybridMultilevel"/>
    <w:tmpl w:val="8724D9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59C06B0"/>
    <w:multiLevelType w:val="hybridMultilevel"/>
    <w:tmpl w:val="836C44F6"/>
    <w:lvl w:ilvl="0" w:tplc="E96EE1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24F9"/>
    <w:multiLevelType w:val="hybridMultilevel"/>
    <w:tmpl w:val="39EEC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A4B1C"/>
    <w:multiLevelType w:val="hybridMultilevel"/>
    <w:tmpl w:val="FCACFC70"/>
    <w:lvl w:ilvl="0" w:tplc="DA488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0637F"/>
    <w:multiLevelType w:val="hybridMultilevel"/>
    <w:tmpl w:val="BBA42336"/>
    <w:lvl w:ilvl="0" w:tplc="F88A7B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C263647"/>
    <w:multiLevelType w:val="hybridMultilevel"/>
    <w:tmpl w:val="252A27F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CAD68EF"/>
    <w:multiLevelType w:val="hybridMultilevel"/>
    <w:tmpl w:val="C494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95283"/>
    <w:multiLevelType w:val="hybridMultilevel"/>
    <w:tmpl w:val="2078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2770D"/>
    <w:multiLevelType w:val="hybridMultilevel"/>
    <w:tmpl w:val="ED16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41767"/>
    <w:multiLevelType w:val="hybridMultilevel"/>
    <w:tmpl w:val="1588476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8552D2A"/>
    <w:multiLevelType w:val="hybridMultilevel"/>
    <w:tmpl w:val="DB5E4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9E03CB"/>
    <w:multiLevelType w:val="hybridMultilevel"/>
    <w:tmpl w:val="96F49FFA"/>
    <w:lvl w:ilvl="0" w:tplc="F43AE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B21A4A"/>
    <w:multiLevelType w:val="hybridMultilevel"/>
    <w:tmpl w:val="7FC8AABE"/>
    <w:lvl w:ilvl="0" w:tplc="17CC3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780C33"/>
    <w:multiLevelType w:val="hybridMultilevel"/>
    <w:tmpl w:val="61B2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C444F"/>
    <w:multiLevelType w:val="hybridMultilevel"/>
    <w:tmpl w:val="8E70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85CF6"/>
    <w:multiLevelType w:val="hybridMultilevel"/>
    <w:tmpl w:val="E89A1A12"/>
    <w:lvl w:ilvl="0" w:tplc="6B66B2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D6910"/>
    <w:multiLevelType w:val="hybridMultilevel"/>
    <w:tmpl w:val="63B0C6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E9359F3"/>
    <w:multiLevelType w:val="hybridMultilevel"/>
    <w:tmpl w:val="FB88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50438"/>
    <w:multiLevelType w:val="hybridMultilevel"/>
    <w:tmpl w:val="34CA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2573A"/>
    <w:multiLevelType w:val="hybridMultilevel"/>
    <w:tmpl w:val="B044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10F08"/>
    <w:multiLevelType w:val="hybridMultilevel"/>
    <w:tmpl w:val="AD4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91683"/>
    <w:multiLevelType w:val="hybridMultilevel"/>
    <w:tmpl w:val="8986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45B29"/>
    <w:multiLevelType w:val="hybridMultilevel"/>
    <w:tmpl w:val="EF40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1"/>
  </w:num>
  <w:num w:numId="5">
    <w:abstractNumId w:val="32"/>
  </w:num>
  <w:num w:numId="6">
    <w:abstractNumId w:val="6"/>
  </w:num>
  <w:num w:numId="7">
    <w:abstractNumId w:val="31"/>
  </w:num>
  <w:num w:numId="8">
    <w:abstractNumId w:val="2"/>
  </w:num>
  <w:num w:numId="9">
    <w:abstractNumId w:val="30"/>
  </w:num>
  <w:num w:numId="10">
    <w:abstractNumId w:val="18"/>
  </w:num>
  <w:num w:numId="11">
    <w:abstractNumId w:val="4"/>
  </w:num>
  <w:num w:numId="12">
    <w:abstractNumId w:val="22"/>
  </w:num>
  <w:num w:numId="13">
    <w:abstractNumId w:val="23"/>
  </w:num>
  <w:num w:numId="14">
    <w:abstractNumId w:val="7"/>
  </w:num>
  <w:num w:numId="15">
    <w:abstractNumId w:val="20"/>
  </w:num>
  <w:num w:numId="16">
    <w:abstractNumId w:val="14"/>
  </w:num>
  <w:num w:numId="17">
    <w:abstractNumId w:val="28"/>
  </w:num>
  <w:num w:numId="18">
    <w:abstractNumId w:val="16"/>
  </w:num>
  <w:num w:numId="19">
    <w:abstractNumId w:val="24"/>
  </w:num>
  <w:num w:numId="20">
    <w:abstractNumId w:val="25"/>
  </w:num>
  <w:num w:numId="21">
    <w:abstractNumId w:val="17"/>
  </w:num>
  <w:num w:numId="22">
    <w:abstractNumId w:val="3"/>
  </w:num>
  <w:num w:numId="23">
    <w:abstractNumId w:val="12"/>
  </w:num>
  <w:num w:numId="24">
    <w:abstractNumId w:val="11"/>
  </w:num>
  <w:num w:numId="25">
    <w:abstractNumId w:val="8"/>
  </w:num>
  <w:num w:numId="26">
    <w:abstractNumId w:val="19"/>
  </w:num>
  <w:num w:numId="27">
    <w:abstractNumId w:val="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5"/>
  </w:num>
  <w:num w:numId="32">
    <w:abstractNumId w:val="26"/>
  </w:num>
  <w:num w:numId="33">
    <w:abstractNumId w:val="15"/>
  </w:num>
  <w:num w:numId="34">
    <w:abstractNumId w:val="1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AEA"/>
    <w:rsid w:val="001F17D5"/>
    <w:rsid w:val="0027786F"/>
    <w:rsid w:val="002F0020"/>
    <w:rsid w:val="003E6655"/>
    <w:rsid w:val="0040113C"/>
    <w:rsid w:val="00484751"/>
    <w:rsid w:val="00725534"/>
    <w:rsid w:val="00762AEA"/>
    <w:rsid w:val="009C1D1A"/>
    <w:rsid w:val="00A835F5"/>
    <w:rsid w:val="00D62A46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myasin">
    <w:name w:val="myasin"/>
    <w:rPr>
      <w:rFonts w:ascii="Arial" w:hAnsi="Arial" w:cs="Arial"/>
      <w:color w:val="auto"/>
      <w:spacing w:val="0"/>
      <w:sz w:val="20"/>
      <w:szCs w:val="20"/>
    </w:rPr>
  </w:style>
  <w:style w:type="character" w:customStyle="1" w:styleId="Reception">
    <w:name w:val="Reception"/>
    <w:rPr>
      <w:rFonts w:ascii="Arial" w:hAnsi="Arial" w:cs="Arial"/>
      <w:color w:val="auto"/>
      <w:sz w:val="20"/>
      <w:szCs w:val="20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uiPriority w:val="99"/>
    <w:pPr>
      <w:spacing w:before="280" w:after="280"/>
    </w:pPr>
    <w:rPr>
      <w:color w:val="777777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E-mail Signature"/>
    <w:basedOn w:val="a"/>
  </w:style>
  <w:style w:type="paragraph" w:styleId="af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2">
    <w:name w:val="Title"/>
    <w:basedOn w:val="a"/>
    <w:next w:val="a"/>
    <w:link w:val="af3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hevsk@amaks-hotels.ru,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13DB-5FB1-409B-BD59-4B8724CD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6378</CharactersWithSpaces>
  <SharedDoc>false</SharedDoc>
  <HLinks>
    <vt:vector size="12" baseType="variant">
      <vt:variant>
        <vt:i4>393320</vt:i4>
      </vt:variant>
      <vt:variant>
        <vt:i4>3</vt:i4>
      </vt:variant>
      <vt:variant>
        <vt:i4>0</vt:i4>
      </vt:variant>
      <vt:variant>
        <vt:i4>5</vt:i4>
      </vt:variant>
      <vt:variant>
        <vt:lpwstr>mailto:standart@amaks-hotels.ru</vt:lpwstr>
      </vt:variant>
      <vt:variant>
        <vt:lpwstr/>
      </vt:variant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mailto:standart@amaks-hotels.ru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14</cp:revision>
  <cp:lastPrinted>2022-03-28T10:07:00Z</cp:lastPrinted>
  <dcterms:created xsi:type="dcterms:W3CDTF">2019-01-23T13:19:00Z</dcterms:created>
  <dcterms:modified xsi:type="dcterms:W3CDTF">2024-07-15T11:26:00Z</dcterms:modified>
</cp:coreProperties>
</file>